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465" w:rsidRDefault="00133465">
      <w:pPr>
        <w:spacing w:after="0" w:line="480" w:lineRule="auto"/>
        <w:rPr>
          <w:rStyle w:val="Strong"/>
          <w:color w:val="494C4E"/>
          <w:bdr w:val="none" w:sz="0" w:space="0" w:color="auto" w:frame="1"/>
        </w:rPr>
      </w:pPr>
    </w:p>
    <w:p w:rsidR="00133465" w:rsidRDefault="00133465">
      <w:pPr>
        <w:spacing w:after="0" w:line="480" w:lineRule="auto"/>
        <w:rPr>
          <w:rStyle w:val="Strong"/>
          <w:color w:val="494C4E"/>
          <w:bdr w:val="none" w:sz="0" w:space="0" w:color="auto" w:frame="1"/>
        </w:rPr>
      </w:pPr>
    </w:p>
    <w:p w:rsidR="00133465" w:rsidRDefault="00133465">
      <w:pPr>
        <w:spacing w:after="0" w:line="480" w:lineRule="auto"/>
        <w:rPr>
          <w:rStyle w:val="Strong"/>
          <w:color w:val="494C4E"/>
          <w:bdr w:val="none" w:sz="0" w:space="0" w:color="auto" w:frame="1"/>
        </w:rPr>
      </w:pPr>
    </w:p>
    <w:p w:rsidR="00133465" w:rsidRDefault="00990528">
      <w:pPr>
        <w:spacing w:after="0" w:line="480" w:lineRule="auto"/>
        <w:ind w:firstLine="284"/>
        <w:jc w:val="center"/>
        <w:rPr>
          <w:rStyle w:val="Strong"/>
          <w:rFonts w:eastAsia="Times New Roman"/>
          <w:color w:val="494C4E"/>
          <w:bdr w:val="none" w:sz="0" w:space="0" w:color="auto" w:frame="1"/>
        </w:rPr>
      </w:pPr>
      <w:r>
        <w:rPr>
          <w:rStyle w:val="Strong"/>
          <w:color w:val="494C4E"/>
          <w:bdr w:val="none" w:sz="0" w:space="0" w:color="auto" w:frame="1"/>
        </w:rPr>
        <w:t>Learning Activity #2</w:t>
      </w:r>
    </w:p>
    <w:p w:rsidR="00133465" w:rsidRDefault="00133465">
      <w:pPr>
        <w:pStyle w:val="NormalWeb"/>
        <w:shd w:val="clear" w:color="auto" w:fill="FFFFFF"/>
        <w:spacing w:before="0" w:beforeAutospacing="0" w:after="0" w:afterAutospacing="0" w:line="480" w:lineRule="auto"/>
        <w:ind w:firstLine="284"/>
        <w:jc w:val="center"/>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jc w:val="center"/>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jc w:val="center"/>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jc w:val="center"/>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jc w:val="center"/>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jc w:val="center"/>
        <w:rPr>
          <w:rStyle w:val="Strong"/>
          <w:color w:val="494C4E"/>
          <w:bdr w:val="none" w:sz="0" w:space="0" w:color="auto" w:frame="1"/>
        </w:rPr>
      </w:pPr>
    </w:p>
    <w:p w:rsidR="00133465" w:rsidRPr="00761056" w:rsidRDefault="00990528" w:rsidP="00761056">
      <w:pPr>
        <w:pStyle w:val="NormalWeb"/>
        <w:shd w:val="clear" w:color="auto" w:fill="FFFFFF"/>
        <w:spacing w:before="0" w:beforeAutospacing="0" w:after="0" w:afterAutospacing="0" w:line="480" w:lineRule="auto"/>
        <w:jc w:val="center"/>
        <w:rPr>
          <w:rStyle w:val="Strong"/>
          <w:b w:val="0"/>
          <w:color w:val="494C4E"/>
          <w:bdr w:val="none" w:sz="0" w:space="0" w:color="auto" w:frame="1"/>
        </w:rPr>
      </w:pPr>
      <w:r w:rsidRPr="00761056">
        <w:rPr>
          <w:rStyle w:val="Strong"/>
          <w:b w:val="0"/>
          <w:color w:val="494C4E"/>
          <w:bdr w:val="none" w:sz="0" w:space="0" w:color="auto" w:frame="1"/>
        </w:rPr>
        <w:t>Name</w:t>
      </w:r>
    </w:p>
    <w:p w:rsidR="00133465" w:rsidRPr="00761056" w:rsidRDefault="00990528" w:rsidP="00761056">
      <w:pPr>
        <w:pStyle w:val="NormalWeb"/>
        <w:shd w:val="clear" w:color="auto" w:fill="FFFFFF"/>
        <w:spacing w:before="0" w:beforeAutospacing="0" w:after="0" w:afterAutospacing="0" w:line="480" w:lineRule="auto"/>
        <w:jc w:val="center"/>
        <w:rPr>
          <w:rStyle w:val="Strong"/>
          <w:b w:val="0"/>
          <w:color w:val="494C4E"/>
          <w:bdr w:val="none" w:sz="0" w:space="0" w:color="auto" w:frame="1"/>
        </w:rPr>
      </w:pPr>
      <w:r w:rsidRPr="00761056">
        <w:rPr>
          <w:rStyle w:val="Strong"/>
          <w:b w:val="0"/>
          <w:color w:val="494C4E"/>
          <w:bdr w:val="none" w:sz="0" w:space="0" w:color="auto" w:frame="1"/>
        </w:rPr>
        <w:t>Institution</w:t>
      </w:r>
      <w:r w:rsidR="00761056" w:rsidRPr="00761056">
        <w:rPr>
          <w:rStyle w:val="Strong"/>
          <w:b w:val="0"/>
          <w:color w:val="494C4E"/>
          <w:bdr w:val="none" w:sz="0" w:space="0" w:color="auto" w:frame="1"/>
        </w:rPr>
        <w:t xml:space="preserve"> of Affiliation</w:t>
      </w:r>
    </w:p>
    <w:p w:rsidR="00133465" w:rsidRPr="00761056" w:rsidRDefault="00990528" w:rsidP="00761056">
      <w:pPr>
        <w:pStyle w:val="NormalWeb"/>
        <w:shd w:val="clear" w:color="auto" w:fill="FFFFFF"/>
        <w:spacing w:before="0" w:beforeAutospacing="0" w:after="0" w:afterAutospacing="0" w:line="480" w:lineRule="auto"/>
        <w:jc w:val="center"/>
        <w:rPr>
          <w:rStyle w:val="Strong"/>
          <w:b w:val="0"/>
          <w:color w:val="494C4E"/>
          <w:bdr w:val="none" w:sz="0" w:space="0" w:color="auto" w:frame="1"/>
        </w:rPr>
      </w:pPr>
      <w:r w:rsidRPr="00761056">
        <w:rPr>
          <w:rStyle w:val="Strong"/>
          <w:b w:val="0"/>
          <w:color w:val="494C4E"/>
          <w:bdr w:val="none" w:sz="0" w:space="0" w:color="auto" w:frame="1"/>
        </w:rPr>
        <w:t>Professor</w:t>
      </w:r>
    </w:p>
    <w:p w:rsidR="00133465" w:rsidRPr="00761056" w:rsidRDefault="00990528" w:rsidP="00761056">
      <w:pPr>
        <w:pStyle w:val="NormalWeb"/>
        <w:shd w:val="clear" w:color="auto" w:fill="FFFFFF"/>
        <w:spacing w:before="0" w:beforeAutospacing="0" w:after="0" w:afterAutospacing="0" w:line="480" w:lineRule="auto"/>
        <w:jc w:val="center"/>
        <w:rPr>
          <w:rStyle w:val="Strong"/>
          <w:b w:val="0"/>
          <w:color w:val="494C4E"/>
          <w:bdr w:val="none" w:sz="0" w:space="0" w:color="auto" w:frame="1"/>
        </w:rPr>
      </w:pPr>
      <w:r w:rsidRPr="00761056">
        <w:rPr>
          <w:rStyle w:val="Strong"/>
          <w:b w:val="0"/>
          <w:color w:val="494C4E"/>
          <w:bdr w:val="none" w:sz="0" w:space="0" w:color="auto" w:frame="1"/>
        </w:rPr>
        <w:t>Date</w:t>
      </w:r>
    </w:p>
    <w:p w:rsidR="00133465" w:rsidRDefault="00133465">
      <w:pPr>
        <w:pStyle w:val="NormalWeb"/>
        <w:shd w:val="clear" w:color="auto" w:fill="FFFFFF"/>
        <w:spacing w:before="0" w:beforeAutospacing="0" w:after="0" w:afterAutospacing="0" w:line="480" w:lineRule="auto"/>
        <w:ind w:firstLine="284"/>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ind w:firstLine="284"/>
        <w:rPr>
          <w:rStyle w:val="Strong"/>
          <w:color w:val="494C4E"/>
          <w:bdr w:val="none" w:sz="0" w:space="0" w:color="auto" w:frame="1"/>
        </w:rPr>
      </w:pPr>
    </w:p>
    <w:p w:rsidR="00133465" w:rsidRDefault="00133465">
      <w:pPr>
        <w:pStyle w:val="NormalWeb"/>
        <w:shd w:val="clear" w:color="auto" w:fill="FFFFFF"/>
        <w:spacing w:before="0" w:beforeAutospacing="0" w:after="0" w:afterAutospacing="0" w:line="480" w:lineRule="auto"/>
        <w:rPr>
          <w:rStyle w:val="Strong"/>
          <w:color w:val="494C4E"/>
          <w:bdr w:val="none" w:sz="0" w:space="0" w:color="auto" w:frame="1"/>
        </w:rPr>
      </w:pPr>
    </w:p>
    <w:p w:rsidR="00133465" w:rsidRPr="00761056" w:rsidRDefault="00990528">
      <w:pPr>
        <w:pStyle w:val="NormalWeb"/>
        <w:shd w:val="clear" w:color="auto" w:fill="FFFFFF"/>
        <w:spacing w:before="0" w:beforeAutospacing="0" w:after="0" w:afterAutospacing="0" w:line="480" w:lineRule="auto"/>
        <w:jc w:val="center"/>
        <w:rPr>
          <w:bCs/>
          <w:color w:val="494C4E"/>
          <w:bdr w:val="none" w:sz="0" w:space="0" w:color="auto" w:frame="1"/>
        </w:rPr>
      </w:pPr>
      <w:r w:rsidRPr="00761056">
        <w:rPr>
          <w:rStyle w:val="Strong"/>
          <w:color w:val="494C4E"/>
          <w:bdr w:val="none" w:sz="0" w:space="0" w:color="auto" w:frame="1"/>
        </w:rPr>
        <w:t>Learning Activity #2</w:t>
      </w:r>
    </w:p>
    <w:p w:rsidR="00133465" w:rsidRDefault="00990528">
      <w:pPr>
        <w:pStyle w:val="NormalWeb"/>
        <w:shd w:val="clear" w:color="auto" w:fill="FFFFFF"/>
        <w:spacing w:before="0" w:beforeAutospacing="0" w:after="0" w:afterAutospacing="0" w:line="480" w:lineRule="auto"/>
        <w:ind w:left="284" w:hanging="284"/>
        <w:jc w:val="center"/>
        <w:rPr>
          <w:color w:val="494C4E"/>
        </w:rPr>
      </w:pPr>
      <w:r>
        <w:rPr>
          <w:b/>
          <w:color w:val="494C4E"/>
        </w:rPr>
        <w:t xml:space="preserve">Discuss How And Why A Conflict Of Interest Arose In The Wells Fargo Fraud; What Factors Played A Role In Leading The Employees To Cheat The Bank's Customers?  </w:t>
      </w:r>
      <w:r>
        <w:rPr>
          <w:b/>
          <w:color w:val="494C4E"/>
        </w:rPr>
        <w:t>What Led The Employees To Act This Way?</w:t>
      </w:r>
    </w:p>
    <w:p w:rsidR="00133465" w:rsidRDefault="00990528" w:rsidP="00761056">
      <w:pPr>
        <w:pStyle w:val="NormalWeb"/>
        <w:shd w:val="clear" w:color="auto" w:fill="FFFFFF"/>
        <w:spacing w:before="0" w:beforeAutospacing="0" w:after="0" w:afterAutospacing="0" w:line="480" w:lineRule="auto"/>
        <w:ind w:firstLine="720"/>
        <w:rPr>
          <w:b/>
          <w:color w:val="494C4E"/>
        </w:rPr>
      </w:pPr>
      <w:r>
        <w:rPr>
          <w:color w:val="494C4E"/>
        </w:rPr>
        <w:t>The employees created sham bank accounts for them to meet the required sales goals. Fargo put pressure on its employees because it wanted to increase its average financial products from six to eight (</w:t>
      </w:r>
      <w:proofErr w:type="spellStart"/>
      <w:r>
        <w:rPr>
          <w:color w:val="494C4E"/>
        </w:rPr>
        <w:t>Liran</w:t>
      </w:r>
      <w:proofErr w:type="spellEnd"/>
      <w:r>
        <w:rPr>
          <w:color w:val="494C4E"/>
        </w:rPr>
        <w:t xml:space="preserve">, &amp; DOLAN, </w:t>
      </w:r>
      <w:r>
        <w:rPr>
          <w:color w:val="494C4E"/>
        </w:rPr>
        <w:t xml:space="preserve">2016). The employees feared that they would be underpaid or they would be declared non-performing in case they did not meet their sales goals. The targets the bank set for its employees were unrealistic and instilled in employees a lot of anxiety and fear </w:t>
      </w:r>
      <w:r>
        <w:rPr>
          <w:color w:val="494C4E"/>
        </w:rPr>
        <w:t>and thus forced them to compromise their integrity.</w:t>
      </w:r>
    </w:p>
    <w:p w:rsidR="00133465" w:rsidRDefault="00990528">
      <w:pPr>
        <w:pStyle w:val="NormalWeb"/>
        <w:shd w:val="clear" w:color="auto" w:fill="FFFFFF"/>
        <w:spacing w:before="0" w:beforeAutospacing="0" w:after="0" w:afterAutospacing="0" w:line="480" w:lineRule="auto"/>
        <w:ind w:left="284" w:hanging="284"/>
        <w:jc w:val="center"/>
        <w:rPr>
          <w:b/>
          <w:color w:val="494C4E"/>
        </w:rPr>
      </w:pPr>
      <w:r>
        <w:rPr>
          <w:b/>
          <w:color w:val="494C4E"/>
        </w:rPr>
        <w:t xml:space="preserve">Wells Fargo Attempted To Reduce Fraudulent </w:t>
      </w:r>
      <w:proofErr w:type="spellStart"/>
      <w:r>
        <w:rPr>
          <w:b/>
          <w:color w:val="494C4E"/>
        </w:rPr>
        <w:t>Behavior</w:t>
      </w:r>
      <w:proofErr w:type="spellEnd"/>
      <w:r>
        <w:rPr>
          <w:b/>
          <w:color w:val="494C4E"/>
        </w:rPr>
        <w:t xml:space="preserve"> By Having Workshops And By Changing The Compensation Structure; Why Did The Company Continue To Find Fraudulent Activity?</w:t>
      </w:r>
    </w:p>
    <w:p w:rsidR="00133465" w:rsidRDefault="00990528" w:rsidP="00761056">
      <w:pPr>
        <w:pStyle w:val="NormalWeb"/>
        <w:shd w:val="clear" w:color="auto" w:fill="FFFFFF"/>
        <w:spacing w:before="0" w:beforeAutospacing="0" w:after="0" w:afterAutospacing="0" w:line="480" w:lineRule="auto"/>
        <w:ind w:firstLine="720"/>
        <w:rPr>
          <w:color w:val="494C4E"/>
        </w:rPr>
      </w:pPr>
      <w:r>
        <w:rPr>
          <w:color w:val="494C4E"/>
        </w:rPr>
        <w:t>The company did not change its</w:t>
      </w:r>
      <w:r>
        <w:rPr>
          <w:color w:val="494C4E"/>
        </w:rPr>
        <w:t xml:space="preserve"> entire organizational culture. The company continued to promote employees to higher salary scales and management positions based on their performance (</w:t>
      </w:r>
      <w:proofErr w:type="spellStart"/>
      <w:r>
        <w:rPr>
          <w:color w:val="494C4E"/>
        </w:rPr>
        <w:t>Verschoor</w:t>
      </w:r>
      <w:proofErr w:type="spellEnd"/>
      <w:r>
        <w:rPr>
          <w:color w:val="494C4E"/>
        </w:rPr>
        <w:t>, 2017). Since all employees strive for personal development and better pay, they had to perfor</w:t>
      </w:r>
      <w:r>
        <w:rPr>
          <w:color w:val="494C4E"/>
        </w:rPr>
        <w:t xml:space="preserve">m as required. The desire to meet the performance criteria, therefore, led to some of the employees continuing to engage in fraudulent activities to prove their worth. The company did not inquire from employees why they acted fraudulently and what support </w:t>
      </w:r>
      <w:r>
        <w:rPr>
          <w:color w:val="494C4E"/>
        </w:rPr>
        <w:t>they needed in order for them to work with integrity.</w:t>
      </w:r>
    </w:p>
    <w:p w:rsidR="00133465" w:rsidRDefault="00133465">
      <w:pPr>
        <w:pStyle w:val="NormalWeb"/>
        <w:shd w:val="clear" w:color="auto" w:fill="FFFFFF"/>
        <w:spacing w:before="0" w:beforeAutospacing="0" w:after="0" w:afterAutospacing="0" w:line="480" w:lineRule="auto"/>
        <w:ind w:firstLine="284"/>
        <w:rPr>
          <w:b/>
          <w:color w:val="494C4E"/>
        </w:rPr>
      </w:pPr>
    </w:p>
    <w:p w:rsidR="00133465" w:rsidRDefault="00133465">
      <w:pPr>
        <w:pStyle w:val="NormalWeb"/>
        <w:shd w:val="clear" w:color="auto" w:fill="FFFFFF"/>
        <w:spacing w:before="0" w:beforeAutospacing="0" w:after="0" w:afterAutospacing="0" w:line="480" w:lineRule="auto"/>
        <w:ind w:firstLine="284"/>
        <w:rPr>
          <w:b/>
          <w:color w:val="494C4E"/>
        </w:rPr>
      </w:pPr>
    </w:p>
    <w:p w:rsidR="00133465" w:rsidRDefault="00990528">
      <w:pPr>
        <w:pStyle w:val="NormalWeb"/>
        <w:shd w:val="clear" w:color="auto" w:fill="FFFFFF"/>
        <w:spacing w:before="0" w:beforeAutospacing="0" w:after="0" w:afterAutospacing="0" w:line="480" w:lineRule="auto"/>
        <w:ind w:left="284" w:hanging="284"/>
        <w:jc w:val="center"/>
        <w:rPr>
          <w:b/>
          <w:color w:val="494C4E"/>
        </w:rPr>
      </w:pPr>
      <w:r>
        <w:rPr>
          <w:b/>
          <w:color w:val="494C4E"/>
        </w:rPr>
        <w:lastRenderedPageBreak/>
        <w:t>When This Type Of Fraud Takes Place, Who Is More To Blame; The Employees Or The Managers?  Why?</w:t>
      </w:r>
    </w:p>
    <w:p w:rsidR="00133465" w:rsidRDefault="00990528" w:rsidP="00761056">
      <w:pPr>
        <w:pStyle w:val="NormalWeb"/>
        <w:shd w:val="clear" w:color="auto" w:fill="FFFFFF"/>
        <w:spacing w:before="0" w:beforeAutospacing="0" w:after="0" w:afterAutospacing="0" w:line="480" w:lineRule="auto"/>
        <w:ind w:firstLine="720"/>
        <w:rPr>
          <w:color w:val="494C4E"/>
        </w:rPr>
      </w:pPr>
      <w:r>
        <w:rPr>
          <w:color w:val="494C4E"/>
        </w:rPr>
        <w:t xml:space="preserve">The management of an organization is to blame in such a scenario. Each organization has its own culture </w:t>
      </w:r>
      <w:r>
        <w:rPr>
          <w:color w:val="494C4E"/>
        </w:rPr>
        <w:t>based on ethics and integrity. The stronger an organization’s ethical culture, the more ethical its employees shall be. Employees</w:t>
      </w:r>
      <w:r>
        <w:rPr>
          <w:color w:val="494C4E"/>
          <w:lang w:val="en-US"/>
        </w:rPr>
        <w:t>'</w:t>
      </w:r>
      <w:r>
        <w:rPr>
          <w:color w:val="494C4E"/>
        </w:rPr>
        <w:t xml:space="preserve"> engagement in fraud, therefore, insinuates that an organization’s ethical culture is wanting and employees are not given a ch</w:t>
      </w:r>
      <w:r>
        <w:rPr>
          <w:color w:val="494C4E"/>
        </w:rPr>
        <w:t>ance to air their views on the support they need for them to work effectively (</w:t>
      </w:r>
      <w:proofErr w:type="spellStart"/>
      <w:r>
        <w:rPr>
          <w:color w:val="494C4E"/>
        </w:rPr>
        <w:t>Verschoor</w:t>
      </w:r>
      <w:proofErr w:type="spellEnd"/>
      <w:r>
        <w:rPr>
          <w:color w:val="494C4E"/>
        </w:rPr>
        <w:t>, 2017).</w:t>
      </w:r>
    </w:p>
    <w:p w:rsidR="00133465" w:rsidRDefault="00990528">
      <w:pPr>
        <w:pStyle w:val="NormalWeb"/>
        <w:shd w:val="clear" w:color="auto" w:fill="FFFFFF"/>
        <w:spacing w:before="0" w:beforeAutospacing="0" w:after="0" w:afterAutospacing="0" w:line="480" w:lineRule="auto"/>
        <w:ind w:left="284" w:hanging="284"/>
        <w:jc w:val="center"/>
        <w:rPr>
          <w:b/>
          <w:color w:val="494C4E"/>
        </w:rPr>
      </w:pPr>
      <w:r>
        <w:rPr>
          <w:b/>
          <w:color w:val="494C4E"/>
        </w:rPr>
        <w:t>Can A Company Ever Balance A Compensation System That Relies On Metrics?  How Can We Expect The Employees Of A Company To Do The Right Thing?  How Can We Expec</w:t>
      </w:r>
      <w:r>
        <w:rPr>
          <w:b/>
          <w:color w:val="494C4E"/>
        </w:rPr>
        <w:t>t Management To Insist That The Employees Do The Right Thing?</w:t>
      </w:r>
    </w:p>
    <w:p w:rsidR="00133465" w:rsidRDefault="00990528" w:rsidP="00761056">
      <w:pPr>
        <w:pStyle w:val="NormalWeb"/>
        <w:shd w:val="clear" w:color="auto" w:fill="FFFFFF"/>
        <w:spacing w:before="0" w:beforeAutospacing="0" w:after="0" w:afterAutospacing="0" w:line="480" w:lineRule="auto"/>
        <w:ind w:firstLine="720"/>
        <w:rPr>
          <w:color w:val="494C4E"/>
        </w:rPr>
      </w:pPr>
      <w:r>
        <w:rPr>
          <w:color w:val="494C4E"/>
        </w:rPr>
        <w:t>It is impossible for a company to ever balance a compensation system that is based on metrics. Metrics are not the best measure for success as they only put unnecessary pressure on the individua</w:t>
      </w:r>
      <w:r>
        <w:rPr>
          <w:color w:val="494C4E"/>
        </w:rPr>
        <w:t>ls required to perform. Such a system is also very unpredictable and may alter an employer-employee relationship in case the performance expectation of an employer from his/her employee is not achieved (</w:t>
      </w:r>
      <w:proofErr w:type="spellStart"/>
      <w:r>
        <w:rPr>
          <w:color w:val="494C4E"/>
        </w:rPr>
        <w:t>Groen</w:t>
      </w:r>
      <w:proofErr w:type="spellEnd"/>
      <w:r>
        <w:rPr>
          <w:color w:val="494C4E"/>
        </w:rPr>
        <w:t xml:space="preserve"> et al., 2017). Employees of a company can do th</w:t>
      </w:r>
      <w:r>
        <w:rPr>
          <w:color w:val="494C4E"/>
        </w:rPr>
        <w:t xml:space="preserve">e right thing if they are involved in key decision making. The management should discuss with the employees the challenges they are facing and create a </w:t>
      </w:r>
      <w:proofErr w:type="gramStart"/>
      <w:r>
        <w:rPr>
          <w:color w:val="494C4E"/>
        </w:rPr>
        <w:t>conducive</w:t>
      </w:r>
      <w:proofErr w:type="gramEnd"/>
      <w:r>
        <w:rPr>
          <w:color w:val="494C4E"/>
        </w:rPr>
        <w:t xml:space="preserve"> work environment for them.</w:t>
      </w:r>
    </w:p>
    <w:p w:rsidR="00133465" w:rsidRDefault="00133465">
      <w:pPr>
        <w:pStyle w:val="NormalWeb"/>
        <w:shd w:val="clear" w:color="auto" w:fill="FFFFFF"/>
        <w:spacing w:before="0" w:beforeAutospacing="0" w:after="0" w:afterAutospacing="0" w:line="480" w:lineRule="auto"/>
        <w:ind w:firstLine="284"/>
        <w:rPr>
          <w:color w:val="494C4E"/>
        </w:rPr>
      </w:pPr>
    </w:p>
    <w:p w:rsidR="00133465" w:rsidRDefault="00133465">
      <w:pPr>
        <w:pStyle w:val="NormalWeb"/>
        <w:shd w:val="clear" w:color="auto" w:fill="FFFFFF"/>
        <w:spacing w:before="0" w:beforeAutospacing="0" w:after="0" w:afterAutospacing="0" w:line="480" w:lineRule="auto"/>
        <w:ind w:firstLine="284"/>
        <w:rPr>
          <w:color w:val="494C4E"/>
        </w:rPr>
      </w:pPr>
    </w:p>
    <w:p w:rsidR="00133465" w:rsidRDefault="00133465">
      <w:pPr>
        <w:pStyle w:val="NormalWeb"/>
        <w:shd w:val="clear" w:color="auto" w:fill="FFFFFF"/>
        <w:spacing w:before="120" w:beforeAutospacing="0" w:after="240" w:afterAutospacing="0"/>
        <w:jc w:val="center"/>
        <w:rPr>
          <w:color w:val="494C4E"/>
        </w:rPr>
      </w:pPr>
    </w:p>
    <w:p w:rsidR="00133465" w:rsidRDefault="00133465">
      <w:pPr>
        <w:pStyle w:val="NormalWeb"/>
        <w:shd w:val="clear" w:color="auto" w:fill="FFFFFF"/>
        <w:spacing w:before="120" w:beforeAutospacing="0" w:after="240" w:afterAutospacing="0"/>
        <w:jc w:val="center"/>
        <w:rPr>
          <w:color w:val="494C4E"/>
        </w:rPr>
      </w:pPr>
    </w:p>
    <w:p w:rsidR="00133465" w:rsidRPr="00761056" w:rsidRDefault="00990528" w:rsidP="00761056">
      <w:pPr>
        <w:pStyle w:val="NormalWeb"/>
        <w:shd w:val="clear" w:color="auto" w:fill="FFFFFF"/>
        <w:spacing w:before="120" w:beforeAutospacing="0" w:after="240" w:afterAutospacing="0"/>
        <w:jc w:val="center"/>
        <w:rPr>
          <w:b/>
          <w:color w:val="494C4E"/>
        </w:rPr>
      </w:pPr>
      <w:r w:rsidRPr="00761056">
        <w:rPr>
          <w:b/>
          <w:color w:val="494C4E"/>
        </w:rPr>
        <w:lastRenderedPageBreak/>
        <w:t>References</w:t>
      </w:r>
    </w:p>
    <w:p w:rsidR="00133465" w:rsidRDefault="00990528" w:rsidP="00761056">
      <w:pPr>
        <w:pStyle w:val="NormalWeb"/>
        <w:shd w:val="clear" w:color="auto" w:fill="FFFFFF"/>
        <w:spacing w:before="0" w:beforeAutospacing="0" w:after="0" w:afterAutospacing="0" w:line="480" w:lineRule="auto"/>
        <w:ind w:left="720" w:hanging="720"/>
        <w:rPr>
          <w:color w:val="494C4E"/>
        </w:rPr>
      </w:pPr>
      <w:proofErr w:type="spellStart"/>
      <w:r>
        <w:rPr>
          <w:color w:val="494C4E"/>
        </w:rPr>
        <w:t>Groen</w:t>
      </w:r>
      <w:proofErr w:type="spellEnd"/>
      <w:r>
        <w:rPr>
          <w:color w:val="494C4E"/>
        </w:rPr>
        <w:t xml:space="preserve">, B.A., </w:t>
      </w:r>
      <w:proofErr w:type="spellStart"/>
      <w:r>
        <w:rPr>
          <w:color w:val="494C4E"/>
        </w:rPr>
        <w:t>Wouters</w:t>
      </w:r>
      <w:proofErr w:type="spellEnd"/>
      <w:r>
        <w:rPr>
          <w:color w:val="494C4E"/>
        </w:rPr>
        <w:t xml:space="preserve">, M.J., &amp; </w:t>
      </w:r>
      <w:proofErr w:type="spellStart"/>
      <w:r>
        <w:rPr>
          <w:color w:val="494C4E"/>
        </w:rPr>
        <w:t>Wilderom</w:t>
      </w:r>
      <w:proofErr w:type="spellEnd"/>
      <w:r>
        <w:rPr>
          <w:color w:val="494C4E"/>
        </w:rPr>
        <w:t>, C.P</w:t>
      </w:r>
      <w:proofErr w:type="gramStart"/>
      <w:r>
        <w:rPr>
          <w:color w:val="494C4E"/>
        </w:rPr>
        <w:t>.(</w:t>
      </w:r>
      <w:proofErr w:type="gramEnd"/>
      <w:r>
        <w:rPr>
          <w:color w:val="494C4E"/>
        </w:rPr>
        <w:t>2017).</w:t>
      </w:r>
      <w:r>
        <w:rPr>
          <w:color w:val="494C4E"/>
        </w:rPr>
        <w:t xml:space="preserve"> Employee participation, performance metrics, and job performance: A survey study based on self-determination theory. </w:t>
      </w:r>
      <w:r>
        <w:rPr>
          <w:i/>
          <w:color w:val="494C4E"/>
        </w:rPr>
        <w:t>Management Accounting Research, 36</w:t>
      </w:r>
      <w:r>
        <w:rPr>
          <w:color w:val="494C4E"/>
        </w:rPr>
        <w:t>, 51-66</w:t>
      </w:r>
    </w:p>
    <w:p w:rsidR="00133465" w:rsidRDefault="00990528" w:rsidP="00761056">
      <w:pPr>
        <w:pStyle w:val="NormalWeb"/>
        <w:shd w:val="clear" w:color="auto" w:fill="FFFFFF"/>
        <w:spacing w:before="0" w:beforeAutospacing="0" w:after="0" w:afterAutospacing="0" w:line="480" w:lineRule="auto"/>
        <w:ind w:left="720" w:hanging="720"/>
        <w:rPr>
          <w:i/>
          <w:color w:val="494C4E"/>
        </w:rPr>
      </w:pPr>
      <w:proofErr w:type="spellStart"/>
      <w:r>
        <w:rPr>
          <w:color w:val="494C4E"/>
        </w:rPr>
        <w:t>Liran</w:t>
      </w:r>
      <w:proofErr w:type="spellEnd"/>
      <w:r>
        <w:rPr>
          <w:color w:val="494C4E"/>
        </w:rPr>
        <w:t>, A., &amp; DOLAN, S</w:t>
      </w:r>
      <w:proofErr w:type="gramStart"/>
      <w:r>
        <w:rPr>
          <w:color w:val="494C4E"/>
        </w:rPr>
        <w:t>.(</w:t>
      </w:r>
      <w:proofErr w:type="gramEnd"/>
      <w:r>
        <w:rPr>
          <w:color w:val="494C4E"/>
        </w:rPr>
        <w:t xml:space="preserve">2016). Values on the </w:t>
      </w:r>
      <w:proofErr w:type="gramStart"/>
      <w:r>
        <w:rPr>
          <w:color w:val="494C4E"/>
        </w:rPr>
        <w:t>wall,</w:t>
      </w:r>
      <w:proofErr w:type="gramEnd"/>
      <w:r>
        <w:rPr>
          <w:color w:val="494C4E"/>
        </w:rPr>
        <w:t xml:space="preserve"> Just do business and forget them all: Wells Fa</w:t>
      </w:r>
      <w:r>
        <w:rPr>
          <w:color w:val="494C4E"/>
        </w:rPr>
        <w:t xml:space="preserve">rgo. </w:t>
      </w:r>
      <w:r>
        <w:rPr>
          <w:i/>
          <w:color w:val="494C4E"/>
        </w:rPr>
        <w:t>European Business Review</w:t>
      </w:r>
    </w:p>
    <w:p w:rsidR="00133465" w:rsidRDefault="00990528" w:rsidP="00761056">
      <w:pPr>
        <w:pStyle w:val="NormalWeb"/>
        <w:shd w:val="clear" w:color="auto" w:fill="FFFFFF"/>
        <w:spacing w:before="0" w:beforeAutospacing="0" w:after="0" w:afterAutospacing="0" w:line="480" w:lineRule="auto"/>
        <w:ind w:left="720" w:hanging="720"/>
        <w:rPr>
          <w:color w:val="494C4E"/>
        </w:rPr>
      </w:pPr>
      <w:proofErr w:type="spellStart"/>
      <w:r>
        <w:rPr>
          <w:color w:val="494C4E"/>
        </w:rPr>
        <w:t>Verschoor</w:t>
      </w:r>
      <w:proofErr w:type="spellEnd"/>
      <w:r>
        <w:rPr>
          <w:color w:val="494C4E"/>
        </w:rPr>
        <w:t>, C.C. (2017). WELLS FAR</w:t>
      </w:r>
      <w:bookmarkStart w:id="0" w:name="_GoBack"/>
      <w:bookmarkEnd w:id="0"/>
      <w:r>
        <w:rPr>
          <w:color w:val="494C4E"/>
        </w:rPr>
        <w:t xml:space="preserve">GO SCANDAL CONTINUES. New disclosures increase the scope of fraud and raise issues of audit and disclosure failure. </w:t>
      </w:r>
      <w:r>
        <w:rPr>
          <w:i/>
          <w:color w:val="494C4E"/>
        </w:rPr>
        <w:t>Strategic Finance, 99</w:t>
      </w:r>
      <w:r>
        <w:rPr>
          <w:color w:val="494C4E"/>
        </w:rPr>
        <w:t>(5), 18-22</w:t>
      </w:r>
    </w:p>
    <w:p w:rsidR="00133465" w:rsidRDefault="00133465">
      <w:pPr>
        <w:spacing w:after="0" w:line="480" w:lineRule="auto"/>
        <w:ind w:left="284" w:hanging="284"/>
      </w:pPr>
    </w:p>
    <w:p w:rsidR="00133465" w:rsidRDefault="00133465"/>
    <w:sectPr w:rsidR="0013346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528" w:rsidRDefault="00990528">
      <w:pPr>
        <w:spacing w:after="0" w:line="240" w:lineRule="auto"/>
      </w:pPr>
      <w:r>
        <w:separator/>
      </w:r>
    </w:p>
  </w:endnote>
  <w:endnote w:type="continuationSeparator" w:id="0">
    <w:p w:rsidR="00990528" w:rsidRDefault="00990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528" w:rsidRDefault="00990528">
      <w:pPr>
        <w:spacing w:after="0" w:line="240" w:lineRule="auto"/>
      </w:pPr>
      <w:r>
        <w:separator/>
      </w:r>
    </w:p>
  </w:footnote>
  <w:footnote w:type="continuationSeparator" w:id="0">
    <w:p w:rsidR="00990528" w:rsidRDefault="009905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3465" w:rsidRDefault="00990528">
    <w:pPr>
      <w:pStyle w:val="Header"/>
      <w:jc w:val="right"/>
    </w:pPr>
    <w:r>
      <w:fldChar w:fldCharType="begin"/>
    </w:r>
    <w:r>
      <w:instrText xml:space="preserve"> PAGE   \* MERGEFORMAT </w:instrText>
    </w:r>
    <w:r>
      <w:fldChar w:fldCharType="separate"/>
    </w:r>
    <w:r w:rsidR="00761056">
      <w:rPr>
        <w:noProof/>
      </w:rPr>
      <w:t>1</w:t>
    </w:r>
    <w:r>
      <w:rPr>
        <w:noProof/>
      </w:rPr>
      <w:fldChar w:fldCharType="end"/>
    </w:r>
  </w:p>
  <w:p w:rsidR="00133465" w:rsidRDefault="001334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465"/>
    <w:rsid w:val="00133465"/>
    <w:rsid w:val="00761056"/>
    <w:rsid w:val="009905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pacing w:val="3"/>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eastAsia="Times New Roman"/>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pacing w:val="3"/>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eastAsia="Times New Roman"/>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530</Words>
  <Characters>3021</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27</cp:revision>
  <dcterms:created xsi:type="dcterms:W3CDTF">2020-08-25T08:19:00Z</dcterms:created>
  <dcterms:modified xsi:type="dcterms:W3CDTF">2020-08-25T10:03:00Z</dcterms:modified>
</cp:coreProperties>
</file>